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A06E" w14:textId="1CC9FE52" w:rsidR="00455981" w:rsidRDefault="00455981" w:rsidP="0045598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55981">
        <w:rPr>
          <w:rFonts w:ascii="Times New Roman" w:hAnsi="Times New Roman" w:cs="Times New Roman"/>
          <w:b/>
          <w:bCs/>
        </w:rPr>
        <w:t>Краткая аналитическая справка по результатам внутреннего анализа коррупционных рисков АО "Фонд «Даму</w:t>
      </w:r>
      <w:r>
        <w:rPr>
          <w:rFonts w:ascii="Times New Roman" w:hAnsi="Times New Roman" w:cs="Times New Roman"/>
          <w:b/>
          <w:bCs/>
        </w:rPr>
        <w:t>»</w:t>
      </w:r>
    </w:p>
    <w:p w14:paraId="6821BEFE" w14:textId="77777777" w:rsidR="00455981" w:rsidRDefault="00455981" w:rsidP="0045598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83905A6" w14:textId="7D32A6D1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В отчетном периоде проведен внутренний анализ коррупционных рисков в деятельности одного из структурных подразделений Фонда, осуществляющего функции в сфере программного финансирования. Анализ проведен в соответствии с требованиями законодательства Республики Казахстан и внутренними нормативными документами Фонда.</w:t>
      </w:r>
    </w:p>
    <w:p w14:paraId="7E9A7BA1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  <w:b/>
          <w:bCs/>
        </w:rPr>
        <w:t>Направления анализа:</w:t>
      </w:r>
    </w:p>
    <w:p w14:paraId="0785D6E3" w14:textId="77777777" w:rsidR="00416F0A" w:rsidRPr="00416F0A" w:rsidRDefault="00416F0A" w:rsidP="00416F0A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нормативные правовые акты и внутренние документы;</w:t>
      </w:r>
    </w:p>
    <w:p w14:paraId="34917EA2" w14:textId="77777777" w:rsidR="00416F0A" w:rsidRPr="00416F0A" w:rsidRDefault="00416F0A" w:rsidP="00416F0A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организационно-управленческая деятельность подразделения.</w:t>
      </w:r>
    </w:p>
    <w:p w14:paraId="4CB3E138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16F0A">
        <w:rPr>
          <w:rFonts w:ascii="Times New Roman" w:hAnsi="Times New Roman" w:cs="Times New Roman"/>
          <w:b/>
          <w:bCs/>
        </w:rPr>
        <w:t>1. Анализ нормативных правовых актов и внутренних документов</w:t>
      </w:r>
    </w:p>
    <w:p w14:paraId="2A975858" w14:textId="77777777" w:rsidR="00416F0A" w:rsidRDefault="00416F0A" w:rsidP="00416F0A">
      <w:pPr>
        <w:spacing w:after="0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Коррупциогенные нормы в действующих нормативных правовых актах и внутренних документах не выявлены.</w:t>
      </w:r>
      <w:r>
        <w:rPr>
          <w:rFonts w:ascii="Times New Roman" w:hAnsi="Times New Roman" w:cs="Times New Roman"/>
        </w:rPr>
        <w:t xml:space="preserve"> </w:t>
      </w:r>
    </w:p>
    <w:p w14:paraId="2BD40F6A" w14:textId="45BE24D2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Вместе с тем установлены отдельные процедурные и информационные риски, связанные с:</w:t>
      </w:r>
    </w:p>
    <w:p w14:paraId="016028D5" w14:textId="77777777" w:rsidR="00416F0A" w:rsidRPr="00416F0A" w:rsidRDefault="00416F0A" w:rsidP="00416F0A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размещением в информационной системе устаревших редакций внутренних документов;</w:t>
      </w:r>
    </w:p>
    <w:p w14:paraId="610B2641" w14:textId="77777777" w:rsidR="00416F0A" w:rsidRPr="00416F0A" w:rsidRDefault="00416F0A" w:rsidP="00416F0A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наличием документов и форм по программам, утратившим силу либо не относящимся к внутренним документам Фонда.</w:t>
      </w:r>
    </w:p>
    <w:p w14:paraId="03C77245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Указанные факты создают риск использования неактуальной информации в работе и нарушений установленных процедур. Часть выявленных несоответствий устранена в ходе анализа.</w:t>
      </w:r>
    </w:p>
    <w:p w14:paraId="15777A2A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16F0A">
        <w:rPr>
          <w:rFonts w:ascii="Times New Roman" w:hAnsi="Times New Roman" w:cs="Times New Roman"/>
          <w:b/>
          <w:bCs/>
        </w:rPr>
        <w:t>2. Анализ организационно-управленческой деятельности</w:t>
      </w:r>
    </w:p>
    <w:p w14:paraId="23966078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В подразделении отсутствуют факты:</w:t>
      </w:r>
    </w:p>
    <w:p w14:paraId="5AFFB2CF" w14:textId="77777777" w:rsidR="00416F0A" w:rsidRPr="00416F0A" w:rsidRDefault="00416F0A" w:rsidP="00416F0A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несоответствия работников квалификационным требованиям;</w:t>
      </w:r>
    </w:p>
    <w:p w14:paraId="1E7B9986" w14:textId="77777777" w:rsidR="00416F0A" w:rsidRPr="00416F0A" w:rsidRDefault="00416F0A" w:rsidP="00416F0A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применения дисциплинарных взысканий;</w:t>
      </w:r>
    </w:p>
    <w:p w14:paraId="06BD79DB" w14:textId="77777777" w:rsidR="00416F0A" w:rsidRPr="00416F0A" w:rsidRDefault="00416F0A" w:rsidP="00416F0A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обращений по вопросам конфликта интересов;</w:t>
      </w:r>
    </w:p>
    <w:p w14:paraId="2DF887AC" w14:textId="77777777" w:rsidR="00416F0A" w:rsidRPr="00416F0A" w:rsidRDefault="00416F0A" w:rsidP="00416F0A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поступления жалоб и обращений со стороны физических и юридических лиц.</w:t>
      </w:r>
    </w:p>
    <w:p w14:paraId="3279A568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Вместе с тем выявлены недостатки в оформлении личных дел работников, выражающиеся в отсутствии отдельных обязательных документов в бумажном виде, несмотря на их наличие в электронных системах. Данные нарушения могут повлечь риски применения мер реагирования со стороны контролирующих органов.</w:t>
      </w:r>
    </w:p>
    <w:p w14:paraId="7FCB4B0A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16F0A">
        <w:rPr>
          <w:rFonts w:ascii="Times New Roman" w:hAnsi="Times New Roman" w:cs="Times New Roman"/>
          <w:b/>
          <w:bCs/>
        </w:rPr>
        <w:t>3. Антикоррупционные меры</w:t>
      </w:r>
    </w:p>
    <w:p w14:paraId="350AAAAE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Работники Фонда охвачены регулярными обучающими мероприятиями по вопросам противодействия коррупции. Горячая линия функционирует, обращения в отношении анализируемого подразделения не поступали.</w:t>
      </w:r>
    </w:p>
    <w:p w14:paraId="7542AC5A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16F0A">
        <w:rPr>
          <w:rFonts w:ascii="Times New Roman" w:hAnsi="Times New Roman" w:cs="Times New Roman"/>
          <w:b/>
          <w:bCs/>
        </w:rPr>
        <w:t>4. Общий вывод</w:t>
      </w:r>
    </w:p>
    <w:p w14:paraId="19DADC0E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По результатам анализа значимых коррупционных рисков не выявлено. Выявленные риски носят организационно-процедурный характер и связаны преимущественно с актуализацией документов и кадровым делопроизводством.</w:t>
      </w:r>
    </w:p>
    <w:p w14:paraId="7C38B32A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  <w:b/>
          <w:bCs/>
        </w:rPr>
        <w:t>Рекомендовано:</w:t>
      </w:r>
    </w:p>
    <w:p w14:paraId="263E474C" w14:textId="77777777" w:rsidR="00416F0A" w:rsidRPr="00416F0A" w:rsidRDefault="00416F0A" w:rsidP="00416F0A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обеспечить актуализацию и корректный статус внутренних документов в информационных системах;</w:t>
      </w:r>
    </w:p>
    <w:p w14:paraId="12F30221" w14:textId="23E84A4F" w:rsidR="00A154F4" w:rsidRPr="00455981" w:rsidRDefault="00416F0A" w:rsidP="00416F0A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16F0A">
        <w:rPr>
          <w:rFonts w:ascii="Times New Roman" w:hAnsi="Times New Roman" w:cs="Times New Roman"/>
        </w:rPr>
        <w:t>привести личные дела работников в соответствие с требованиями внутренних нормативных документов.</w:t>
      </w:r>
    </w:p>
    <w:p w14:paraId="7BAECF29" w14:textId="77777777" w:rsidR="00416F0A" w:rsidRDefault="00416F0A" w:rsidP="00416F0A">
      <w:pPr>
        <w:spacing w:after="0"/>
        <w:jc w:val="both"/>
        <w:rPr>
          <w:rFonts w:ascii="Times New Roman" w:hAnsi="Times New Roman" w:cs="Times New Roman"/>
        </w:rPr>
        <w:sectPr w:rsidR="00416F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4E5F5D" w14:textId="26E9F5DD" w:rsidR="00416F0A" w:rsidRPr="00E3348A" w:rsidRDefault="00416F0A" w:rsidP="00416F0A">
      <w:pPr>
        <w:pStyle w:val="24"/>
        <w:keepNext/>
        <w:keepLines/>
        <w:shd w:val="clear" w:color="auto" w:fill="auto"/>
        <w:spacing w:after="271" w:line="266" w:lineRule="exact"/>
        <w:ind w:left="10360"/>
        <w:jc w:val="left"/>
        <w:rPr>
          <w:b w:val="0"/>
          <w:bCs w:val="0"/>
          <w:shd w:val="clear" w:color="auto" w:fill="FFFFFF"/>
        </w:rPr>
      </w:pPr>
      <w:r w:rsidRPr="00E3348A">
        <w:rPr>
          <w:b w:val="0"/>
          <w:bCs w:val="0"/>
          <w:shd w:val="clear" w:color="auto" w:fill="FFFFFF"/>
        </w:rPr>
        <w:lastRenderedPageBreak/>
        <w:t>Приложение к Аналитической справке</w:t>
      </w:r>
    </w:p>
    <w:p w14:paraId="65AD5C35" w14:textId="77777777" w:rsidR="00416F0A" w:rsidRPr="0090196D" w:rsidRDefault="00416F0A" w:rsidP="00416F0A">
      <w:pPr>
        <w:pStyle w:val="24"/>
        <w:keepNext/>
        <w:keepLines/>
        <w:shd w:val="clear" w:color="auto" w:fill="auto"/>
        <w:spacing w:after="271" w:line="266" w:lineRule="exact"/>
        <w:rPr>
          <w:bCs w:val="0"/>
          <w:shd w:val="clear" w:color="auto" w:fill="FFFFFF"/>
          <w:lang w:val="kk-KZ"/>
        </w:rPr>
      </w:pPr>
      <w:r w:rsidRPr="00E3348A">
        <w:rPr>
          <w:bCs w:val="0"/>
          <w:shd w:val="clear" w:color="auto" w:fill="FFFFFF"/>
        </w:rPr>
        <w:t>План мероприятий</w:t>
      </w:r>
      <w:r w:rsidRPr="00E3348A">
        <w:rPr>
          <w:bCs w:val="0"/>
        </w:rPr>
        <w:br/>
      </w:r>
      <w:r w:rsidRPr="00E3348A">
        <w:rPr>
          <w:bCs w:val="0"/>
          <w:shd w:val="clear" w:color="auto" w:fill="FFFFFF"/>
        </w:rPr>
        <w:t>по устранению причин и условий, способствующих совершению коррупционных правонарушений,</w:t>
      </w:r>
      <w:r w:rsidRPr="00E3348A">
        <w:rPr>
          <w:bCs w:val="0"/>
        </w:rPr>
        <w:br/>
      </w:r>
      <w:r w:rsidRPr="00E3348A">
        <w:rPr>
          <w:bCs w:val="0"/>
          <w:shd w:val="clear" w:color="auto" w:fill="FFFFFF"/>
        </w:rPr>
        <w:t xml:space="preserve">выявленных по результатам внутреннего анализа коррупционных рисков в Департаменте </w:t>
      </w:r>
      <w:r>
        <w:rPr>
          <w:bCs w:val="0"/>
          <w:shd w:val="clear" w:color="auto" w:fill="FFFFFF"/>
          <w:lang w:val="kk-KZ"/>
        </w:rPr>
        <w:t>программного финансирования</w:t>
      </w:r>
    </w:p>
    <w:tbl>
      <w:tblPr>
        <w:tblW w:w="14943" w:type="dxa"/>
        <w:tblInd w:w="-5" w:type="dxa"/>
        <w:tblLook w:val="04A0" w:firstRow="1" w:lastRow="0" w:firstColumn="1" w:lastColumn="0" w:noHBand="0" w:noVBand="1"/>
      </w:tblPr>
      <w:tblGrid>
        <w:gridCol w:w="720"/>
        <w:gridCol w:w="3960"/>
        <w:gridCol w:w="4534"/>
        <w:gridCol w:w="2216"/>
        <w:gridCol w:w="1842"/>
        <w:gridCol w:w="1671"/>
      </w:tblGrid>
      <w:tr w:rsidR="00416F0A" w:rsidRPr="00A4025F" w14:paraId="69F9C9DA" w14:textId="77777777" w:rsidTr="00416F0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74CF9" w14:textId="77777777" w:rsidR="00416F0A" w:rsidRPr="00A4025F" w:rsidRDefault="00416F0A" w:rsidP="00BC5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0BFA2" w14:textId="77777777" w:rsidR="00416F0A" w:rsidRPr="00A4025F" w:rsidRDefault="00416F0A" w:rsidP="00BC5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по итогам внутреннего анализа коррупционных рисков</w:t>
            </w: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44ECA" w14:textId="77777777" w:rsidR="00416F0A" w:rsidRPr="00A4025F" w:rsidRDefault="00416F0A" w:rsidP="00BC5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Мероприятие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F8A48" w14:textId="77777777" w:rsidR="00416F0A" w:rsidRPr="00A4025F" w:rsidRDefault="00416F0A" w:rsidP="00BC5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Форма</w:t>
            </w:r>
            <w:proofErr w:type="spellEnd"/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завершения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8A494" w14:textId="77777777" w:rsidR="00416F0A" w:rsidRPr="00A4025F" w:rsidRDefault="00416F0A" w:rsidP="00BC5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Ответственные</w:t>
            </w:r>
            <w:proofErr w:type="spellEnd"/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исполнители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E92FE" w14:textId="77777777" w:rsidR="00416F0A" w:rsidRPr="00A4025F" w:rsidRDefault="00416F0A" w:rsidP="00BC5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Срок</w:t>
            </w:r>
            <w:proofErr w:type="spellEnd"/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исполнения</w:t>
            </w:r>
            <w:proofErr w:type="spellEnd"/>
          </w:p>
        </w:tc>
      </w:tr>
      <w:tr w:rsidR="00416F0A" w:rsidRPr="00A4025F" w14:paraId="4F1B8C83" w14:textId="77777777" w:rsidTr="00416F0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19727" w14:textId="77777777" w:rsidR="00416F0A" w:rsidRPr="00A4025F" w:rsidRDefault="00416F0A" w:rsidP="00BC5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06D50" w14:textId="77777777" w:rsidR="00416F0A" w:rsidRPr="00981CE8" w:rsidRDefault="00416F0A" w:rsidP="00BC5182">
            <w:pPr>
              <w:pStyle w:val="210"/>
              <w:shd w:val="clear" w:color="auto" w:fill="auto"/>
              <w:spacing w:before="0" w:line="240" w:lineRule="auto"/>
              <w:rPr>
                <w:bCs/>
                <w:sz w:val="20"/>
                <w:szCs w:val="20"/>
              </w:rPr>
            </w:pPr>
            <w:r w:rsidRPr="00981CE8">
              <w:rPr>
                <w:bCs/>
                <w:sz w:val="20"/>
                <w:szCs w:val="20"/>
              </w:rPr>
              <w:t>Департаменту программного финансирования провести мероприятия по идентификации действующих/бездействующих документов ДПФ и внести в информационную систему «Параграф» изменения в статус недействующих внутренних документов, как утратившие силу, в целях недопущения их дальнейшего использования в работе;</w:t>
            </w:r>
          </w:p>
          <w:p w14:paraId="7DFE6E1A" w14:textId="77777777" w:rsidR="00416F0A" w:rsidRPr="00981CE8" w:rsidRDefault="00416F0A" w:rsidP="00BC5182">
            <w:pPr>
              <w:pStyle w:val="210"/>
              <w:shd w:val="clear" w:color="auto" w:fill="auto"/>
              <w:spacing w:before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2C5B2" w14:textId="77777777" w:rsidR="00416F0A" w:rsidRPr="005341FF" w:rsidRDefault="00416F0A" w:rsidP="00BC51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7069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Провести мероприятия по идентификации действующих/бездействующих документов ДПФ и внести в информационную систему «Параграф» изменения в статус недействующих внутренних документов, как утратившие силу, в целях недопущения их дальнейшего использования в работе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70705" w14:textId="77777777" w:rsidR="00416F0A" w:rsidRPr="00A4025F" w:rsidRDefault="00416F0A" w:rsidP="00BC51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 «Параграф»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51DFC" w14:textId="77777777" w:rsidR="00416F0A" w:rsidRPr="00A4025F" w:rsidRDefault="00416F0A" w:rsidP="00BC51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программного финансирования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C3E37" w14:textId="77777777" w:rsidR="00416F0A" w:rsidRPr="00A4025F" w:rsidRDefault="00416F0A" w:rsidP="00BC51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  <w:tr w:rsidR="00416F0A" w:rsidRPr="00A4025F" w14:paraId="5C8D6B82" w14:textId="77777777" w:rsidTr="00416F0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A50D5" w14:textId="77777777" w:rsidR="00416F0A" w:rsidRDefault="00416F0A" w:rsidP="00BC5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BF404" w14:textId="77777777" w:rsidR="00416F0A" w:rsidRPr="00F0432D" w:rsidRDefault="00416F0A" w:rsidP="00BC5182">
            <w:pPr>
              <w:pStyle w:val="210"/>
              <w:shd w:val="clear" w:color="auto" w:fill="auto"/>
              <w:spacing w:before="0" w:line="240" w:lineRule="auto"/>
              <w:rPr>
                <w:bCs/>
                <w:sz w:val="20"/>
                <w:szCs w:val="20"/>
              </w:rPr>
            </w:pPr>
            <w:r w:rsidRPr="00F0432D">
              <w:rPr>
                <w:bCs/>
                <w:sz w:val="20"/>
                <w:szCs w:val="20"/>
              </w:rPr>
              <w:t xml:space="preserve">В информационной системе «Параграф» исключить </w:t>
            </w:r>
            <w:proofErr w:type="gramStart"/>
            <w:r w:rsidRPr="00F0432D">
              <w:rPr>
                <w:bCs/>
                <w:sz w:val="20"/>
                <w:szCs w:val="20"/>
              </w:rPr>
              <w:t>формы типовых соглашений и дополнительных соглашений</w:t>
            </w:r>
            <w:proofErr w:type="gramEnd"/>
            <w:r w:rsidRPr="00F0432D">
              <w:rPr>
                <w:bCs/>
                <w:sz w:val="20"/>
                <w:szCs w:val="20"/>
              </w:rPr>
              <w:t xml:space="preserve"> не являющиеся внутренними документами, </w:t>
            </w:r>
            <w:proofErr w:type="gramStart"/>
            <w:r w:rsidRPr="00F0432D">
              <w:rPr>
                <w:bCs/>
                <w:sz w:val="20"/>
                <w:szCs w:val="20"/>
              </w:rPr>
              <w:t>согласно приложения</w:t>
            </w:r>
            <w:proofErr w:type="gramEnd"/>
            <w:r w:rsidRPr="00F0432D">
              <w:rPr>
                <w:bCs/>
                <w:sz w:val="20"/>
                <w:szCs w:val="20"/>
              </w:rPr>
              <w:t xml:space="preserve"> № 1 к Правилам организации работы АО «Фонд «Даму» по нормативному регулированию.</w:t>
            </w:r>
          </w:p>
          <w:p w14:paraId="673D0203" w14:textId="77777777" w:rsidR="00416F0A" w:rsidRPr="00981CE8" w:rsidRDefault="00416F0A" w:rsidP="00BC5182">
            <w:pPr>
              <w:pStyle w:val="210"/>
              <w:shd w:val="clear" w:color="auto" w:fill="auto"/>
              <w:spacing w:before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30EA6" w14:textId="77777777" w:rsidR="00416F0A" w:rsidRPr="00A4025F" w:rsidRDefault="00416F0A" w:rsidP="00BC5182">
            <w:pPr>
              <w:pStyle w:val="210"/>
              <w:shd w:val="clear" w:color="auto" w:fill="auto"/>
              <w:spacing w:before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Провести мероприятия по исключению </w:t>
            </w:r>
            <w:proofErr w:type="gramStart"/>
            <w:r w:rsidRPr="00F0432D">
              <w:rPr>
                <w:bCs/>
                <w:sz w:val="20"/>
                <w:szCs w:val="20"/>
              </w:rPr>
              <w:t>формы типовых соглашений и дополнительных соглашений</w:t>
            </w:r>
            <w:proofErr w:type="gramEnd"/>
            <w:r w:rsidRPr="00F0432D">
              <w:rPr>
                <w:bCs/>
                <w:sz w:val="20"/>
                <w:szCs w:val="20"/>
              </w:rPr>
              <w:t xml:space="preserve"> не являющиеся внутренними документами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5BCD1" w14:textId="77777777" w:rsidR="00416F0A" w:rsidRDefault="00416F0A" w:rsidP="00BC51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 «Параграф»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94E7B" w14:textId="77777777" w:rsidR="00416F0A" w:rsidRPr="00A4025F" w:rsidRDefault="00416F0A" w:rsidP="00BC51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программного финансирования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49323" w14:textId="77777777" w:rsidR="00416F0A" w:rsidRDefault="00416F0A" w:rsidP="00BC51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  <w:tr w:rsidR="00416F0A" w:rsidRPr="00A4025F" w14:paraId="623150F0" w14:textId="77777777" w:rsidTr="00416F0A">
        <w:trPr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24ED1" w14:textId="77777777" w:rsidR="00416F0A" w:rsidRPr="00A4025F" w:rsidRDefault="00416F0A" w:rsidP="00BC5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673AE" w14:textId="77777777" w:rsidR="00416F0A" w:rsidRPr="00981CE8" w:rsidRDefault="00416F0A" w:rsidP="00BC5182">
            <w:pPr>
              <w:pStyle w:val="210"/>
              <w:shd w:val="clear" w:color="auto" w:fill="auto"/>
              <w:spacing w:before="0" w:line="240" w:lineRule="auto"/>
              <w:rPr>
                <w:bCs/>
                <w:sz w:val="20"/>
                <w:szCs w:val="20"/>
              </w:rPr>
            </w:pPr>
            <w:r w:rsidRPr="00981CE8">
              <w:rPr>
                <w:bCs/>
                <w:sz w:val="20"/>
                <w:szCs w:val="20"/>
              </w:rPr>
              <w:t>Департаменту по развитию персонала надлежит обеспечить приведение в соответствие личных дел работников ДПФ, в соответствии с установленными требованиями внутренних документов Фонда, во избежания рисков применения к Фонду мер воздействия со стороны внешних проверяющих органов</w:t>
            </w:r>
          </w:p>
          <w:p w14:paraId="1140A631" w14:textId="77777777" w:rsidR="00416F0A" w:rsidRPr="00981CE8" w:rsidRDefault="00416F0A" w:rsidP="00BC5182">
            <w:pPr>
              <w:pStyle w:val="210"/>
              <w:shd w:val="clear" w:color="auto" w:fill="auto"/>
              <w:spacing w:before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46051" w14:textId="77777777" w:rsidR="00416F0A" w:rsidRPr="00A4025F" w:rsidRDefault="00416F0A" w:rsidP="00BC5182">
            <w:pPr>
              <w:pStyle w:val="210"/>
              <w:shd w:val="clear" w:color="auto" w:fill="auto"/>
              <w:spacing w:before="0" w:line="240" w:lineRule="auto"/>
              <w:rPr>
                <w:bCs/>
                <w:sz w:val="20"/>
                <w:szCs w:val="20"/>
              </w:rPr>
            </w:pPr>
            <w:r w:rsidRPr="00A4025F">
              <w:rPr>
                <w:bCs/>
                <w:sz w:val="20"/>
                <w:szCs w:val="20"/>
              </w:rPr>
              <w:t>Привести личные дела указанных сотрудников Фонда в соответствие с требованиями пункта 35 Правил трудовых отношений и внутреннего трудового распорядка в АО «Фонд развития предпринимательства «Даму», утвержденных решением Правления АО «Фонд развития предпринимательства «Даму», протокол заседания от 25 ноября 2024 года № 80/2024, с изменениями и дополнениями от 31.03.2025г.</w:t>
            </w:r>
          </w:p>
          <w:p w14:paraId="0C5FFE50" w14:textId="77777777" w:rsidR="00416F0A" w:rsidRPr="00A4025F" w:rsidRDefault="00416F0A" w:rsidP="00BC5182">
            <w:pPr>
              <w:pStyle w:val="210"/>
              <w:shd w:val="clear" w:color="auto" w:fill="auto"/>
              <w:spacing w:before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BF257" w14:textId="77777777" w:rsidR="00416F0A" w:rsidRPr="00A4025F" w:rsidRDefault="00416F0A" w:rsidP="00BC51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 ревизии личных дел работников ДПФ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CE50C" w14:textId="77777777" w:rsidR="00416F0A" w:rsidRPr="00A4025F" w:rsidRDefault="00416F0A" w:rsidP="00BC51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25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4025F">
              <w:rPr>
                <w:rFonts w:ascii="Times New Roman" w:hAnsi="Times New Roman" w:cs="Times New Roman"/>
                <w:bCs/>
                <w:sz w:val="20"/>
                <w:szCs w:val="20"/>
              </w:rPr>
              <w:t>епартамент по развитию персонала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BD759" w14:textId="77777777" w:rsidR="00416F0A" w:rsidRPr="00A4025F" w:rsidRDefault="00416F0A" w:rsidP="00BC518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  <w:r w:rsidRPr="00A402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</w:tbl>
    <w:p w14:paraId="46A0FCF0" w14:textId="77777777" w:rsidR="00416F0A" w:rsidRPr="00416F0A" w:rsidRDefault="00416F0A" w:rsidP="00416F0A">
      <w:pPr>
        <w:spacing w:after="0"/>
        <w:jc w:val="both"/>
        <w:rPr>
          <w:rFonts w:ascii="Times New Roman" w:hAnsi="Times New Roman" w:cs="Times New Roman"/>
        </w:rPr>
      </w:pPr>
    </w:p>
    <w:sectPr w:rsidR="00416F0A" w:rsidRPr="00416F0A" w:rsidSect="00416F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BEF"/>
    <w:multiLevelType w:val="multilevel"/>
    <w:tmpl w:val="107A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1C707F"/>
    <w:multiLevelType w:val="multilevel"/>
    <w:tmpl w:val="FD30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753C6"/>
    <w:multiLevelType w:val="multilevel"/>
    <w:tmpl w:val="3DAC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E4BA3"/>
    <w:multiLevelType w:val="multilevel"/>
    <w:tmpl w:val="EF44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225864">
    <w:abstractNumId w:val="3"/>
  </w:num>
  <w:num w:numId="2" w16cid:durableId="147871048">
    <w:abstractNumId w:val="0"/>
  </w:num>
  <w:num w:numId="3" w16cid:durableId="545602594">
    <w:abstractNumId w:val="2"/>
  </w:num>
  <w:num w:numId="4" w16cid:durableId="106895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F0A"/>
    <w:rsid w:val="00416F0A"/>
    <w:rsid w:val="00455981"/>
    <w:rsid w:val="00561EB4"/>
    <w:rsid w:val="00A154F4"/>
    <w:rsid w:val="00BD1E02"/>
    <w:rsid w:val="00C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D9EC"/>
  <w15:chartTrackingRefBased/>
  <w15:docId w15:val="{0058A1E4-211B-47E8-9D18-373F6330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6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6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6F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6F0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6F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6F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6F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6F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6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6F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6F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6F0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6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6F0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6F0A"/>
    <w:rPr>
      <w:b/>
      <w:bCs/>
      <w:smallCaps/>
      <w:color w:val="0F4761" w:themeColor="accent1" w:themeShade="BF"/>
      <w:spacing w:val="5"/>
    </w:rPr>
  </w:style>
  <w:style w:type="character" w:customStyle="1" w:styleId="23">
    <w:name w:val="Заголовок №2_"/>
    <w:basedOn w:val="a0"/>
    <w:link w:val="24"/>
    <w:rsid w:val="00416F0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5">
    <w:name w:val="Основной текст (2)_"/>
    <w:basedOn w:val="a0"/>
    <w:link w:val="210"/>
    <w:rsid w:val="00416F0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5"/>
    <w:rsid w:val="00416F0A"/>
    <w:pPr>
      <w:widowControl w:val="0"/>
      <w:shd w:val="clear" w:color="auto" w:fill="FFFFFF"/>
      <w:spacing w:before="260" w:after="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416F0A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4085</Characters>
  <Application>Microsoft Office Word</Application>
  <DocSecurity>0</DocSecurity>
  <Lines>255</Lines>
  <Paragraphs>270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Досжан Муратович Каирбаев</dc:creator>
  <cp:keywords/>
  <dc:description/>
  <cp:lastModifiedBy>Досжан Муратович Каирбаев</cp:lastModifiedBy>
  <cp:revision>2</cp:revision>
  <dcterms:created xsi:type="dcterms:W3CDTF">2025-12-26T07:35:00Z</dcterms:created>
  <dcterms:modified xsi:type="dcterms:W3CDTF">2025-12-26T07:35:00Z</dcterms:modified>
</cp:coreProperties>
</file>